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39" w:rsidRPr="0064154A" w:rsidRDefault="00706239" w:rsidP="00706239">
      <w:pPr>
        <w:pStyle w:val="Heading1"/>
        <w:spacing w:after="240"/>
        <w:rPr>
          <w:rtl/>
        </w:rPr>
      </w:pPr>
      <w:bookmarkStart w:id="0" w:name="_Toc30337112"/>
      <w:r>
        <w:drawing>
          <wp:anchor distT="0" distB="0" distL="114300" distR="114300" simplePos="0" relativeHeight="251659264" behindDoc="1" locked="0" layoutInCell="1" allowOverlap="1" wp14:anchorId="6F39B536" wp14:editId="13E9B994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154A">
        <w:rPr>
          <w:rtl/>
        </w:rPr>
        <w:t>הערכת תוצרי תלמידים</w:t>
      </w:r>
      <w:bookmarkEnd w:id="0"/>
    </w:p>
    <w:p w:rsidR="00762566" w:rsidRDefault="002600C7" w:rsidP="00762566">
      <w:pPr>
        <w:spacing w:after="0"/>
        <w:rPr>
          <w:rtl/>
        </w:rPr>
      </w:pPr>
      <w:r>
        <w:rPr>
          <w:rFonts w:hint="cs"/>
          <w:rtl/>
        </w:rPr>
        <w:t>לצורך הערכת תוצרי התלמידים ומיון התש</w:t>
      </w:r>
      <w:bookmarkStart w:id="1" w:name="_GoBack"/>
      <w:bookmarkEnd w:id="1"/>
      <w:r>
        <w:rPr>
          <w:rFonts w:hint="cs"/>
          <w:rtl/>
        </w:rPr>
        <w:t>ובות שלהם ניתן להיעזר בטבלה הבאה:</w:t>
      </w:r>
    </w:p>
    <w:tbl>
      <w:tblPr>
        <w:tblStyle w:val="TableGrid"/>
        <w:tblpPr w:leftFromText="180" w:rightFromText="180" w:vertAnchor="text" w:horzAnchor="margin" w:tblpXSpec="right" w:tblpY="291"/>
        <w:bidiVisual/>
        <w:tblW w:w="9484" w:type="dxa"/>
        <w:shd w:val="clear" w:color="auto" w:fill="FFFFFF" w:themeFill="background1"/>
        <w:tblLook w:val="04A0" w:firstRow="1" w:lastRow="0" w:firstColumn="1" w:lastColumn="0" w:noHBand="0" w:noVBand="1"/>
        <w:tblCaption w:val="טבלת הערכת תוצרים"/>
      </w:tblPr>
      <w:tblGrid>
        <w:gridCol w:w="1163"/>
        <w:gridCol w:w="1608"/>
        <w:gridCol w:w="1260"/>
        <w:gridCol w:w="1376"/>
        <w:gridCol w:w="1797"/>
        <w:gridCol w:w="2280"/>
      </w:tblGrid>
      <w:tr w:rsidR="00762566" w:rsidRPr="00D02650" w:rsidTr="00862160">
        <w:trPr>
          <w:trHeight w:val="675"/>
          <w:tblHeader/>
        </w:trPr>
        <w:tc>
          <w:tcPr>
            <w:tcW w:w="1163" w:type="dxa"/>
            <w:shd w:val="clear" w:color="auto" w:fill="D6E3BC"/>
          </w:tcPr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rtl/>
              </w:rPr>
            </w:pPr>
            <w:r w:rsidRPr="00755123">
              <w:rPr>
                <w:rFonts w:hint="cs"/>
                <w:sz w:val="24"/>
                <w:szCs w:val="24"/>
                <w:rtl/>
              </w:rPr>
              <w:t>שם התלמיד/ה</w:t>
            </w:r>
          </w:p>
        </w:tc>
        <w:tc>
          <w:tcPr>
            <w:tcW w:w="1608" w:type="dxa"/>
            <w:shd w:val="clear" w:color="auto" w:fill="D6E3BC"/>
          </w:tcPr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5123">
              <w:rPr>
                <w:rFonts w:hint="cs"/>
                <w:b/>
                <w:bCs/>
                <w:sz w:val="24"/>
                <w:szCs w:val="24"/>
                <w:rtl/>
              </w:rPr>
              <w:t>משימה 1</w:t>
            </w:r>
          </w:p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rtl/>
              </w:rPr>
            </w:pPr>
            <w:r w:rsidRPr="00755123">
              <w:rPr>
                <w:rFonts w:hint="cs"/>
                <w:sz w:val="24"/>
                <w:szCs w:val="24"/>
                <w:rtl/>
              </w:rPr>
              <w:t>כל התשובות נכונות</w:t>
            </w:r>
          </w:p>
        </w:tc>
        <w:tc>
          <w:tcPr>
            <w:tcW w:w="1260" w:type="dxa"/>
            <w:shd w:val="clear" w:color="auto" w:fill="D6E3BC"/>
          </w:tcPr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rtl/>
              </w:rPr>
            </w:pPr>
            <w:r w:rsidRPr="00755123">
              <w:rPr>
                <w:rFonts w:hint="cs"/>
                <w:b/>
                <w:bCs/>
                <w:sz w:val="24"/>
                <w:szCs w:val="24"/>
                <w:rtl/>
              </w:rPr>
              <w:t>משימה 1</w:t>
            </w:r>
          </w:p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rtl/>
              </w:rPr>
            </w:pPr>
            <w:r w:rsidRPr="00755123">
              <w:rPr>
                <w:rFonts w:hint="cs"/>
                <w:sz w:val="24"/>
                <w:szCs w:val="24"/>
                <w:rtl/>
              </w:rPr>
              <w:t>טעו בהצדקת הנימוקים</w:t>
            </w:r>
          </w:p>
        </w:tc>
        <w:tc>
          <w:tcPr>
            <w:tcW w:w="1376" w:type="dxa"/>
            <w:shd w:val="clear" w:color="auto" w:fill="D6E3BC"/>
          </w:tcPr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5123">
              <w:rPr>
                <w:rFonts w:hint="cs"/>
                <w:b/>
                <w:bCs/>
                <w:sz w:val="24"/>
                <w:szCs w:val="24"/>
                <w:rtl/>
              </w:rPr>
              <w:t>משימה 2</w:t>
            </w:r>
          </w:p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rtl/>
              </w:rPr>
            </w:pPr>
            <w:r w:rsidRPr="00755123">
              <w:rPr>
                <w:rFonts w:hint="cs"/>
                <w:sz w:val="24"/>
                <w:szCs w:val="24"/>
                <w:rtl/>
              </w:rPr>
              <w:t>תשובה נכונה</w:t>
            </w:r>
          </w:p>
        </w:tc>
        <w:tc>
          <w:tcPr>
            <w:tcW w:w="1797" w:type="dxa"/>
            <w:shd w:val="clear" w:color="auto" w:fill="D6E3BC"/>
          </w:tcPr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5123">
              <w:rPr>
                <w:rFonts w:hint="cs"/>
                <w:b/>
                <w:bCs/>
                <w:sz w:val="24"/>
                <w:szCs w:val="24"/>
                <w:rtl/>
              </w:rPr>
              <w:t>משימה 2</w:t>
            </w:r>
          </w:p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5123">
              <w:rPr>
                <w:rFonts w:hint="cs"/>
                <w:sz w:val="24"/>
                <w:szCs w:val="24"/>
                <w:rtl/>
              </w:rPr>
              <w:t>לא מצאו את הטעות</w:t>
            </w:r>
          </w:p>
        </w:tc>
        <w:tc>
          <w:tcPr>
            <w:tcW w:w="2280" w:type="dxa"/>
            <w:shd w:val="clear" w:color="auto" w:fill="D6E3BC"/>
          </w:tcPr>
          <w:p w:rsidR="00762566" w:rsidRPr="00755123" w:rsidRDefault="00762566" w:rsidP="007625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5123">
              <w:rPr>
                <w:rFonts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762566" w:rsidTr="00762566">
        <w:trPr>
          <w:trHeight w:val="447"/>
        </w:trPr>
        <w:tc>
          <w:tcPr>
            <w:tcW w:w="1163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Pr="00551855" w:rsidRDefault="00762566" w:rsidP="00B0610E">
            <w:pPr>
              <w:rPr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Pr="00551855" w:rsidRDefault="00762566" w:rsidP="00B0610E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Pr="00A64ED0" w:rsidRDefault="00762566" w:rsidP="00B0610E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</w:tcPr>
          <w:p w:rsidR="00762566" w:rsidRPr="00A64ED0" w:rsidRDefault="00762566" w:rsidP="00B0610E">
            <w:pPr>
              <w:rPr>
                <w:b/>
                <w:bCs/>
                <w:rtl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  <w:tr w:rsidR="00762566" w:rsidTr="00762566">
        <w:trPr>
          <w:trHeight w:val="457"/>
        </w:trPr>
        <w:tc>
          <w:tcPr>
            <w:tcW w:w="1163" w:type="dxa"/>
            <w:shd w:val="clear" w:color="auto" w:fill="FFFFFF" w:themeFill="background1"/>
            <w:vAlign w:val="center"/>
          </w:tcPr>
          <w:p w:rsidR="00762566" w:rsidRPr="00762566" w:rsidRDefault="00762566" w:rsidP="00762566">
            <w:pPr>
              <w:pStyle w:val="MSTKTable"/>
              <w:spacing w:before="144" w:after="144"/>
              <w:rPr>
                <w:b/>
                <w:bCs/>
                <w:rtl/>
              </w:rPr>
            </w:pPr>
            <w:r w:rsidRPr="00762566">
              <w:rPr>
                <w:rFonts w:asciiTheme="minorBidi" w:hAnsiTheme="minorBidi" w:cstheme="minorBidi" w:hint="cs"/>
                <w:b/>
                <w:bCs/>
                <w:rtl/>
              </w:rPr>
              <w:t>סה"כ</w:t>
            </w:r>
            <w:r w:rsidRPr="0076256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:rsidR="00762566" w:rsidRDefault="00762566" w:rsidP="00B0610E">
            <w:pPr>
              <w:jc w:val="left"/>
              <w:rPr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762566" w:rsidRDefault="00762566" w:rsidP="00B0610E">
            <w:pPr>
              <w:rPr>
                <w:rtl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="00762566" w:rsidRPr="00611F82" w:rsidRDefault="00762566" w:rsidP="00B0610E">
            <w:pPr>
              <w:rPr>
                <w:rtl/>
              </w:rPr>
            </w:pPr>
          </w:p>
        </w:tc>
      </w:tr>
    </w:tbl>
    <w:p w:rsidR="00932952" w:rsidRDefault="00932952" w:rsidP="00762566"/>
    <w:sectPr w:rsidR="00932952" w:rsidSect="00374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6E" w:rsidRDefault="00A46A6E" w:rsidP="009719EA">
      <w:pPr>
        <w:spacing w:after="0" w:line="240" w:lineRule="auto"/>
      </w:pPr>
      <w:r>
        <w:separator/>
      </w:r>
    </w:p>
  </w:endnote>
  <w:endnote w:type="continuationSeparator" w:id="0">
    <w:p w:rsidR="00A46A6E" w:rsidRDefault="00A46A6E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962650" cy="19050"/>
              <wp:effectExtent l="0" t="0" r="19050" b="19050"/>
              <wp:docPr id="2" name="Straight Connector 2" title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8A57BD5" id="Straight Connector 2" o:spid="_x0000_s1026" alt="Title: קו הפרדה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:rsidR="009719EA" w:rsidRDefault="009719EA" w:rsidP="00C1549F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 w:rsidR="00762566">
      <w:rPr>
        <w:rFonts w:hint="cs"/>
        <w:b/>
        <w:bCs/>
        <w:i/>
        <w:iCs/>
        <w:rtl/>
      </w:rPr>
      <w:t>שימוש במשפט מזויף</w:t>
    </w:r>
    <w:r w:rsidR="002600C7">
      <w:rPr>
        <w:rFonts w:hint="cs"/>
        <w:b/>
        <w:bCs/>
        <w:i/>
        <w:iCs/>
        <w:rtl/>
      </w:rPr>
      <w:t xml:space="preserve">: </w:t>
    </w:r>
    <w:r w:rsidR="00C1549F">
      <w:rPr>
        <w:rFonts w:hint="cs"/>
        <w:b/>
        <w:bCs/>
        <w:i/>
        <w:iCs/>
        <w:rtl/>
      </w:rPr>
      <w:t>מרובעים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:rsid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eastAsia="Calibri" w:hAnsi="Arial"/>
        <w:rtl/>
      </w:rPr>
    </w:pPr>
  </w:p>
  <w:p w:rsidR="009719EA" w:rsidRP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hAnsi="Arial"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6E" w:rsidRDefault="00A46A6E" w:rsidP="009719EA">
      <w:pPr>
        <w:spacing w:after="0" w:line="240" w:lineRule="auto"/>
      </w:pPr>
      <w:r>
        <w:separator/>
      </w:r>
    </w:p>
  </w:footnote>
  <w:footnote w:type="continuationSeparator" w:id="0">
    <w:p w:rsidR="00A46A6E" w:rsidRDefault="00A46A6E" w:rsidP="0097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37043"/>
    <w:rsid w:val="000540D4"/>
    <w:rsid w:val="00165697"/>
    <w:rsid w:val="002600C7"/>
    <w:rsid w:val="0037421C"/>
    <w:rsid w:val="00397E9D"/>
    <w:rsid w:val="004D7FDB"/>
    <w:rsid w:val="00547306"/>
    <w:rsid w:val="006300F9"/>
    <w:rsid w:val="00706239"/>
    <w:rsid w:val="00762566"/>
    <w:rsid w:val="00841FF3"/>
    <w:rsid w:val="00862160"/>
    <w:rsid w:val="00875738"/>
    <w:rsid w:val="008E3DA9"/>
    <w:rsid w:val="00932952"/>
    <w:rsid w:val="009719EA"/>
    <w:rsid w:val="00A46A6E"/>
    <w:rsid w:val="00C1549F"/>
    <w:rsid w:val="00C87E5A"/>
    <w:rsid w:val="00F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qFormat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  <w:style w:type="table" w:styleId="TableGrid">
    <w:name w:val="Table Grid"/>
    <w:basedOn w:val="TableNormal"/>
    <w:uiPriority w:val="59"/>
    <w:rsid w:val="002600C7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TKTableHeader">
    <w:name w:val="MSTK_TableHeader"/>
    <w:basedOn w:val="Normal"/>
    <w:qFormat/>
    <w:rsid w:val="002600C7"/>
    <w:pPr>
      <w:spacing w:beforeLines="60" w:before="144" w:afterLines="60" w:after="144" w:line="240" w:lineRule="auto"/>
      <w:jc w:val="center"/>
    </w:pPr>
    <w:rPr>
      <w:rFonts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2</cp:revision>
  <dcterms:created xsi:type="dcterms:W3CDTF">2020-05-07T11:05:00Z</dcterms:created>
  <dcterms:modified xsi:type="dcterms:W3CDTF">2020-05-07T11:05:00Z</dcterms:modified>
</cp:coreProperties>
</file>